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407" w:rsidRDefault="00026407" w:rsidP="000264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Obrazac 20.</w:t>
      </w:r>
    </w:p>
    <w:p w:rsidR="00026407" w:rsidRDefault="00026407" w:rsidP="000264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IZVJEŠĆE STEČAJNOGA UPRAVITELJA O TIJEKU STEČAJNOGA POSTUPKA I STANJU STEČAJNE MASE</w:t>
      </w:r>
    </w:p>
    <w:p w:rsidR="00026407" w:rsidRDefault="00026407" w:rsidP="00026407">
      <w:pPr>
        <w:jc w:val="center"/>
        <w:rPr>
          <w:rFonts w:ascii="Times New Roman" w:hAnsi="Times New Roman"/>
          <w:sz w:val="28"/>
          <w:szCs w:val="28"/>
        </w:rPr>
      </w:pPr>
    </w:p>
    <w:p w:rsidR="00026407" w:rsidRDefault="00026407" w:rsidP="00026407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  <w:lang w:val="pl-PL"/>
        </w:rPr>
        <w:t>Nadle</w:t>
      </w:r>
      <w:r>
        <w:rPr>
          <w:rFonts w:ascii="Times New Roman" w:hAnsi="Times New Roman"/>
          <w:sz w:val="28"/>
          <w:szCs w:val="28"/>
          <w:u w:val="single"/>
        </w:rPr>
        <w:t>ž</w:t>
      </w:r>
      <w:r>
        <w:rPr>
          <w:rFonts w:ascii="Times New Roman" w:hAnsi="Times New Roman"/>
          <w:sz w:val="28"/>
          <w:szCs w:val="28"/>
          <w:u w:val="single"/>
          <w:lang w:val="pl-PL"/>
        </w:rPr>
        <w:t>ni trgova</w:t>
      </w:r>
      <w:r>
        <w:rPr>
          <w:rFonts w:ascii="Times New Roman" w:hAnsi="Times New Roman"/>
          <w:sz w:val="28"/>
          <w:szCs w:val="28"/>
          <w:u w:val="single"/>
        </w:rPr>
        <w:t>č</w:t>
      </w:r>
      <w:r>
        <w:rPr>
          <w:rFonts w:ascii="Times New Roman" w:hAnsi="Times New Roman"/>
          <w:sz w:val="28"/>
          <w:szCs w:val="28"/>
          <w:u w:val="single"/>
          <w:lang w:val="pl-PL"/>
        </w:rPr>
        <w:t>ki sud</w:t>
      </w:r>
      <w:r>
        <w:rPr>
          <w:rFonts w:ascii="Times New Roman" w:hAnsi="Times New Roman"/>
          <w:sz w:val="28"/>
          <w:szCs w:val="28"/>
          <w:u w:val="single"/>
        </w:rPr>
        <w:t xml:space="preserve"> :Trgovački sud u Zagrebu</w:t>
      </w:r>
    </w:p>
    <w:p w:rsidR="00026407" w:rsidRDefault="00026407" w:rsidP="00026407">
      <w:pPr>
        <w:jc w:val="both"/>
        <w:rPr>
          <w:rFonts w:ascii="Times New Roman" w:hAnsi="Times New Roman"/>
          <w:sz w:val="28"/>
          <w:szCs w:val="28"/>
          <w:u w:val="single"/>
          <w:lang w:val="pl-PL"/>
        </w:rPr>
      </w:pPr>
      <w:r>
        <w:rPr>
          <w:rFonts w:ascii="Times New Roman" w:hAnsi="Times New Roman"/>
          <w:sz w:val="28"/>
          <w:szCs w:val="28"/>
          <w:u w:val="single"/>
          <w:lang w:val="pl-PL"/>
        </w:rPr>
        <w:t>Poslovni broj spisa St-645/14</w:t>
      </w:r>
    </w:p>
    <w:p w:rsidR="00026407" w:rsidRDefault="00026407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 xml:space="preserve">Dužnik (ime i prezime / tvrtka ili naziv, OIB, adresa / sjedište) </w:t>
      </w:r>
    </w:p>
    <w:p w:rsidR="00026407" w:rsidRDefault="00026407" w:rsidP="00026407">
      <w:pPr>
        <w:rPr>
          <w:rFonts w:ascii="Times New Roman" w:hAnsi="Times New Roman"/>
          <w:sz w:val="28"/>
          <w:szCs w:val="28"/>
          <w:u w:val="single"/>
          <w:lang w:val="pl-PL"/>
        </w:rPr>
      </w:pPr>
      <w:r>
        <w:rPr>
          <w:rFonts w:ascii="Times New Roman" w:hAnsi="Times New Roman"/>
          <w:sz w:val="28"/>
          <w:szCs w:val="28"/>
          <w:u w:val="single"/>
          <w:lang w:val="pl-PL"/>
        </w:rPr>
        <w:t>3 skale d.o.o. u stečaju, OIB 23854277311, Bogovićeva 1, Zagreb</w:t>
      </w:r>
    </w:p>
    <w:p w:rsidR="00026407" w:rsidRDefault="00026407" w:rsidP="00026407">
      <w:pPr>
        <w:jc w:val="center"/>
        <w:rPr>
          <w:rFonts w:ascii="Times New Roman" w:hAnsi="Times New Roman"/>
          <w:sz w:val="28"/>
          <w:szCs w:val="28"/>
          <w:u w:val="single"/>
          <w:lang w:val="pl-PL"/>
        </w:rPr>
      </w:pPr>
    </w:p>
    <w:p w:rsidR="00026407" w:rsidRDefault="00026407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I.  TIJEK STEČAJNOGA POSTUPKA U RAZDOBLJU OD 01.01.2016. DO 01.04.2016.</w:t>
      </w:r>
    </w:p>
    <w:p w:rsidR="00026407" w:rsidRDefault="00026407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 xml:space="preserve">U navedenom razdoblju stečajni upravitelj je poduzimao mjere radi naplate tražbina za opremu (vanjska jedinica za hlađenje) koja se nalazi u posjedu tvrtke MG-4 d.o.o., Preradovićeva 20, Zagreb. Za navedenu opremu temeljem dogovora izdan je račun od 3 skale d.o.o. u stečaju, no posjednik opreme do pisanja izvješća nije izvršio uplatu </w:t>
      </w:r>
      <w:r w:rsidR="002C667C">
        <w:rPr>
          <w:rFonts w:ascii="Times New Roman" w:hAnsi="Times New Roman"/>
          <w:sz w:val="28"/>
          <w:szCs w:val="28"/>
          <w:lang w:val="pl-PL"/>
        </w:rPr>
        <w:t>, iako je stečajni upravitelj višekratno upozorio posjednika da izvrši uplatu na što se isti oglušio. Vrijednost opreme po izdanom računu sa uključenim PDVom iznosi 18.750,00 kuna.</w:t>
      </w:r>
    </w:p>
    <w:p w:rsidR="002C667C" w:rsidRDefault="002C667C" w:rsidP="002C667C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 xml:space="preserve">Stečajni dužnik nadležnim tijelima redovito podnosi zakonom propisana financijska izvješća. </w:t>
      </w:r>
    </w:p>
    <w:p w:rsidR="002C667C" w:rsidRDefault="002C667C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Izrađena su godišnja financijska izvješća.</w:t>
      </w:r>
    </w:p>
    <w:p w:rsidR="002C667C" w:rsidRDefault="002C667C" w:rsidP="002C667C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Temeljem zahtjeva Porezne uprave obrađene su podaci o uplačenim doprinosima bivših radnika stečajnog dužnika.</w:t>
      </w:r>
    </w:p>
    <w:p w:rsidR="00B445A3" w:rsidRDefault="009C0A4C" w:rsidP="002C667C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 xml:space="preserve">U parničnom postupku </w:t>
      </w:r>
      <w:r w:rsidR="00B445A3">
        <w:rPr>
          <w:rFonts w:ascii="Times New Roman" w:hAnsi="Times New Roman"/>
          <w:sz w:val="28"/>
          <w:szCs w:val="28"/>
          <w:lang w:val="pl-PL"/>
        </w:rPr>
        <w:t xml:space="preserve">Hoto grupe d.o.o. </w:t>
      </w:r>
      <w:r>
        <w:rPr>
          <w:rFonts w:ascii="Times New Roman" w:hAnsi="Times New Roman"/>
          <w:sz w:val="28"/>
          <w:szCs w:val="28"/>
          <w:lang w:val="pl-PL"/>
        </w:rPr>
        <w:t xml:space="preserve"> koja je u ime </w:t>
      </w:r>
      <w:r w:rsidR="00B445A3">
        <w:rPr>
          <w:rFonts w:ascii="Times New Roman" w:hAnsi="Times New Roman"/>
          <w:sz w:val="28"/>
          <w:szCs w:val="28"/>
          <w:lang w:val="pl-PL"/>
        </w:rPr>
        <w:t xml:space="preserve"> stečajnog dužnika a u svrhu pobijanja pravnih radnji vjerovnika Ital opremanje d.o.o. </w:t>
      </w:r>
      <w:r>
        <w:rPr>
          <w:rFonts w:ascii="Times New Roman" w:hAnsi="Times New Roman"/>
          <w:sz w:val="28"/>
          <w:szCs w:val="28"/>
          <w:lang w:val="pl-PL"/>
        </w:rPr>
        <w:t xml:space="preserve"> pokrenula parnični postupak pri Trgovačkim sudu u Zagrebu, poslovni broj P-2271/2015 </w:t>
      </w:r>
      <w:r w:rsidR="00B445A3">
        <w:rPr>
          <w:rFonts w:ascii="Times New Roman" w:hAnsi="Times New Roman"/>
          <w:sz w:val="28"/>
          <w:szCs w:val="28"/>
          <w:lang w:val="pl-PL"/>
        </w:rPr>
        <w:t>do pisanja</w:t>
      </w:r>
      <w:r>
        <w:rPr>
          <w:rFonts w:ascii="Times New Roman" w:hAnsi="Times New Roman"/>
          <w:sz w:val="28"/>
          <w:szCs w:val="28"/>
          <w:lang w:val="pl-PL"/>
        </w:rPr>
        <w:t xml:space="preserve"> ovog</w:t>
      </w:r>
      <w:r w:rsidR="00B445A3">
        <w:rPr>
          <w:rFonts w:ascii="Times New Roman" w:hAnsi="Times New Roman"/>
          <w:sz w:val="28"/>
          <w:szCs w:val="28"/>
          <w:lang w:val="pl-PL"/>
        </w:rPr>
        <w:t xml:space="preserve"> izvješća nije održano nijedno ročište.</w:t>
      </w:r>
    </w:p>
    <w:p w:rsidR="00B445A3" w:rsidRDefault="006515CE" w:rsidP="002C667C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U ovom stečajnom postupku  pri Trgovačkom sudu u Zagrebu pokrenut je postupak u ovršnoj pravnoj stvari ovrhovoditelja Zagrebačke banke d.d. Zagreb protiv ovršenika 3 skale d.o.o. u stečaju Zagreb poslovni broj Ovr-541/2015 radi ovrhe , jer se Općinski građanski sud u Zagrebu  rješenjem poslovni broj Ovrv-2438/14 proglasio nenadležnim i ustupio predmet Trgovačkom sudu u Zagrebu.</w:t>
      </w:r>
    </w:p>
    <w:p w:rsidR="006515CE" w:rsidRDefault="006515CE" w:rsidP="002C667C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Pri Općinskom građanskom sudu u Zagrebu vodi se postupak u ovršnoj stvari ovrhovoditelja Hoto grupa d.o.o. Zagreb</w:t>
      </w:r>
      <w:r w:rsidR="00107243">
        <w:rPr>
          <w:rFonts w:ascii="Times New Roman" w:hAnsi="Times New Roman"/>
          <w:sz w:val="28"/>
          <w:szCs w:val="28"/>
          <w:lang w:val="pl-PL"/>
        </w:rPr>
        <w:t xml:space="preserve"> protiv ovršenika 3 skale d.o.o. radi ovrhe poslovni broj Ovrs-186/14-24.</w:t>
      </w:r>
      <w:r w:rsidR="00107243" w:rsidRPr="00107243">
        <w:rPr>
          <w:rFonts w:ascii="Times New Roman" w:hAnsi="Times New Roman"/>
          <w:sz w:val="28"/>
          <w:szCs w:val="28"/>
          <w:lang w:val="pl-PL"/>
        </w:rPr>
        <w:t xml:space="preserve"> </w:t>
      </w:r>
      <w:r w:rsidR="00107243">
        <w:rPr>
          <w:rFonts w:ascii="Times New Roman" w:hAnsi="Times New Roman"/>
          <w:sz w:val="28"/>
          <w:szCs w:val="28"/>
          <w:lang w:val="pl-PL"/>
        </w:rPr>
        <w:t>Podneskom od 29. veljače 2016. stečajni upravitelj je preuzeo postupak i predložio temeljem odredbi Stečajnog zakona obustavu ovog postupka. Rješenjem od 04. ožujka 2016 Općinskog građanskog suda u Zagrebu određen je nastavak ovršnog postupka uz napomenu da će sud odlučiti o prijedlogu ovršenika za obustavom ovog postupka.</w:t>
      </w:r>
    </w:p>
    <w:p w:rsidR="00107243" w:rsidRDefault="00107243" w:rsidP="002C667C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Ovrhovoditelji Zagrebačka banka d.d. i Hoto grupa d.o.o. nisu stečajnom upravitelju tijekom stečajnog postupka dostavili dokaze da su stekli status razlučnog vjerovnika na pokretnoj imovini stečajnog dužnika.</w:t>
      </w:r>
    </w:p>
    <w:p w:rsidR="00D6152A" w:rsidRDefault="00D6152A" w:rsidP="002C667C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U referadi stečajnog suca stečajni upravitelj je zaprimio podnesak stečajnog vjerovnika Tahira Hasanovića  kojim predlaže pokretanje parničnih postupaka radi pobijanja pravnih radnji kojim su dio imovine stečajnog dužnika stekle u vlasništvo tvrtke Optotim d.o.o. i Saint Aliance d.o.o. u vlasništvu Mihaela Đipala jednog od bivših direktora 3 skale d.o.o.</w:t>
      </w:r>
    </w:p>
    <w:p w:rsidR="00D6152A" w:rsidRDefault="00D6152A" w:rsidP="002C667C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Istim podneskom stečajni vjerovnik Tahir Hasanović navodi da ima saznanja gdje se nalazi dio otuđene opreme stečajnog dužnika.</w:t>
      </w:r>
    </w:p>
    <w:p w:rsidR="00D6152A" w:rsidRDefault="00D6152A" w:rsidP="00D6152A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Stečajni upravitelj je sastavio popis otuđene opreme temeljem koje će podnijeti kaznenu prijavu protiv nepoznatih osoba.</w:t>
      </w:r>
    </w:p>
    <w:p w:rsidR="00D6152A" w:rsidRDefault="00D6152A" w:rsidP="00D6152A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Stečajni upravitelj je uspio doći do osoba koje su otpremile dio opreme (stolice i stolove) isti su iskazali volju da plate vrijednost otuđene opreme, no naknadno su odustali od uplate pravdajući se da istu nisu naplatili tako da će stečajni upravitelj iste prijaviti nadležnim tijelima i tražiti poduzimanje odgovarajućih radnji.</w:t>
      </w:r>
    </w:p>
    <w:p w:rsidR="00D6152A" w:rsidRDefault="00D6152A" w:rsidP="00D6152A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Stečajni upravi</w:t>
      </w:r>
      <w:r w:rsidR="007E0023">
        <w:rPr>
          <w:rFonts w:ascii="Times New Roman" w:hAnsi="Times New Roman"/>
          <w:sz w:val="28"/>
          <w:szCs w:val="28"/>
          <w:lang w:val="pl-PL"/>
        </w:rPr>
        <w:t>telj je u prethodnom izvješću predložio sazivanje posebnog ispitnog ročišta na kojem se trebaju utvrditi naknadno prijavljene tražbine.</w:t>
      </w:r>
    </w:p>
    <w:p w:rsidR="007E0023" w:rsidRDefault="007E0023" w:rsidP="00D6152A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Stečajni upravitelj je u prethodnom izvješću predložio sazivanje skupštine vjerovnika na kojem bi se odlučilo o pokretanju parničnog postupka radi pobijanja pravnih radnji  Optotim d.o.o. i St Aliance d.o.o..</w:t>
      </w:r>
    </w:p>
    <w:p w:rsidR="00107243" w:rsidRDefault="00107243" w:rsidP="002C667C">
      <w:pPr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.</w:t>
      </w:r>
    </w:p>
    <w:p w:rsidR="002C667C" w:rsidRDefault="006041FC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II STANJE STEČAJNE MASE</w:t>
      </w:r>
    </w:p>
    <w:p w:rsidR="000B0772" w:rsidRDefault="000B0772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 xml:space="preserve">Stečajni upravitelj trenutno nema u vlasništvu i posjedu moguće unovčive predmete stečajne mase </w:t>
      </w:r>
    </w:p>
    <w:p w:rsidR="006041FC" w:rsidRDefault="006041FC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Kako je navedeno u prethodnom izvješću uvećanje stečajne mase moguće je očekivati :</w:t>
      </w:r>
    </w:p>
    <w:p w:rsidR="006041FC" w:rsidRDefault="006041FC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-u parničnom postupku pobijanja pravnih radnji koji je pokrenula Hoto grupa</w:t>
      </w:r>
      <w:r w:rsidR="009C0A4C">
        <w:rPr>
          <w:rFonts w:ascii="Times New Roman" w:hAnsi="Times New Roman"/>
          <w:sz w:val="28"/>
          <w:szCs w:val="28"/>
          <w:lang w:val="pl-PL"/>
        </w:rPr>
        <w:t xml:space="preserve"> d.o.o. </w:t>
      </w:r>
      <w:r>
        <w:rPr>
          <w:rFonts w:ascii="Times New Roman" w:hAnsi="Times New Roman"/>
          <w:sz w:val="28"/>
          <w:szCs w:val="28"/>
          <w:lang w:val="pl-PL"/>
        </w:rPr>
        <w:t xml:space="preserve"> u ime stečajnog dužnika, vrijednost spora 675.812,08 kuna</w:t>
      </w:r>
    </w:p>
    <w:p w:rsidR="006041FC" w:rsidRDefault="006041FC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-sa osnova podmirenja dugovanja MG-4 d.o.o. u iznosu od 18.750,00 kuna</w:t>
      </w:r>
    </w:p>
    <w:p w:rsidR="006041FC" w:rsidRDefault="006041FC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 xml:space="preserve">-sa osnova pronalaska otuđene imovine stečajnog dužnika u okvirnom iznosu od </w:t>
      </w:r>
      <w:r w:rsidR="00FB3D36">
        <w:rPr>
          <w:rFonts w:ascii="Times New Roman" w:hAnsi="Times New Roman"/>
          <w:sz w:val="28"/>
          <w:szCs w:val="28"/>
          <w:lang w:val="pl-PL"/>
        </w:rPr>
        <w:t>80.000,00 kuna</w:t>
      </w:r>
    </w:p>
    <w:p w:rsidR="00FB3D36" w:rsidRDefault="00FB3D36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 xml:space="preserve">- slučaju </w:t>
      </w:r>
      <w:r w:rsidR="000B0772">
        <w:rPr>
          <w:rFonts w:ascii="Times New Roman" w:hAnsi="Times New Roman"/>
          <w:sz w:val="28"/>
          <w:szCs w:val="28"/>
          <w:lang w:val="pl-PL"/>
        </w:rPr>
        <w:t xml:space="preserve">pokretanja parničnog postupka </w:t>
      </w:r>
      <w:r>
        <w:rPr>
          <w:rFonts w:ascii="Times New Roman" w:hAnsi="Times New Roman"/>
          <w:sz w:val="28"/>
          <w:szCs w:val="28"/>
          <w:lang w:val="pl-PL"/>
        </w:rPr>
        <w:t xml:space="preserve">pobijanja pravnih radnji stečajnog dužnika i vjerovnika Optotim d.o.o. i St. Aliance d.o.o. u iznosu od </w:t>
      </w:r>
      <w:r w:rsidR="000B0772">
        <w:rPr>
          <w:rFonts w:ascii="Times New Roman" w:hAnsi="Times New Roman"/>
          <w:sz w:val="28"/>
          <w:szCs w:val="28"/>
          <w:lang w:val="pl-PL"/>
        </w:rPr>
        <w:t>200.500,00 kuna</w:t>
      </w:r>
    </w:p>
    <w:p w:rsidR="000B0772" w:rsidRDefault="000B0772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Izlučna prava ostvaruje izlučni vjerovnik</w:t>
      </w:r>
      <w:r w:rsidR="009C0A4C">
        <w:rPr>
          <w:rFonts w:ascii="Times New Roman" w:hAnsi="Times New Roman"/>
          <w:sz w:val="28"/>
          <w:szCs w:val="28"/>
          <w:lang w:val="pl-PL"/>
        </w:rPr>
        <w:t xml:space="preserve"> Costatodoro spa.</w:t>
      </w:r>
      <w:r>
        <w:rPr>
          <w:rFonts w:ascii="Times New Roman" w:hAnsi="Times New Roman"/>
          <w:sz w:val="28"/>
          <w:szCs w:val="28"/>
          <w:lang w:val="pl-PL"/>
        </w:rPr>
        <w:t xml:space="preserve"> za opremu </w:t>
      </w:r>
    </w:p>
    <w:p w:rsidR="000B0772" w:rsidRDefault="000B0772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Macchina caffe wega vela/3</w:t>
      </w:r>
    </w:p>
    <w:p w:rsidR="000B0772" w:rsidRDefault="000B0772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Macchina caffe wega vela/4</w:t>
      </w:r>
    </w:p>
    <w:p w:rsidR="000B0772" w:rsidRDefault="000B0772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Isti nije preuzeo opremu koja se nalazi u Centar cvjetni Trg Petra Preradovića, Zagreb.</w:t>
      </w:r>
    </w:p>
    <w:p w:rsidR="00026407" w:rsidRDefault="00026407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Nastavno se daje izvješ</w:t>
      </w:r>
      <w:r w:rsidR="005F53FE">
        <w:rPr>
          <w:rFonts w:ascii="Times New Roman" w:hAnsi="Times New Roman"/>
          <w:sz w:val="28"/>
          <w:szCs w:val="28"/>
          <w:lang w:val="pl-PL"/>
        </w:rPr>
        <w:t xml:space="preserve">će o ostvarenim troškovima </w:t>
      </w:r>
      <w:r w:rsidR="00FB3D36">
        <w:rPr>
          <w:rFonts w:ascii="Times New Roman" w:hAnsi="Times New Roman"/>
          <w:sz w:val="28"/>
          <w:szCs w:val="28"/>
          <w:lang w:val="pl-PL"/>
        </w:rPr>
        <w:t xml:space="preserve">od 01.01.2016 </w:t>
      </w:r>
      <w:r w:rsidR="005F53FE">
        <w:rPr>
          <w:rFonts w:ascii="Times New Roman" w:hAnsi="Times New Roman"/>
          <w:sz w:val="28"/>
          <w:szCs w:val="28"/>
          <w:lang w:val="pl-PL"/>
        </w:rPr>
        <w:t>do 1</w:t>
      </w:r>
      <w:r>
        <w:rPr>
          <w:rFonts w:ascii="Times New Roman" w:hAnsi="Times New Roman"/>
          <w:sz w:val="28"/>
          <w:szCs w:val="28"/>
          <w:lang w:val="pl-PL"/>
        </w:rPr>
        <w:t>.04.2016.</w:t>
      </w:r>
    </w:p>
    <w:p w:rsidR="00026407" w:rsidRDefault="00026407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Transakcijski r</w:t>
      </w:r>
      <w:r w:rsidR="00FB3D36">
        <w:rPr>
          <w:rFonts w:ascii="Times New Roman" w:hAnsi="Times New Roman"/>
          <w:sz w:val="28"/>
          <w:szCs w:val="28"/>
          <w:lang w:val="pl-PL"/>
        </w:rPr>
        <w:t>ačun stečajnog dužnika stanje</w:t>
      </w:r>
      <w:r w:rsidR="00FB3D36">
        <w:rPr>
          <w:rFonts w:ascii="Times New Roman" w:hAnsi="Times New Roman"/>
          <w:sz w:val="28"/>
          <w:szCs w:val="28"/>
          <w:lang w:val="pl-PL"/>
        </w:rPr>
        <w:tab/>
      </w:r>
      <w:r w:rsidR="00FB3D36">
        <w:rPr>
          <w:rFonts w:ascii="Times New Roman" w:hAnsi="Times New Roman"/>
          <w:sz w:val="28"/>
          <w:szCs w:val="28"/>
          <w:lang w:val="pl-PL"/>
        </w:rPr>
        <w:tab/>
        <w:t>58.550</w:t>
      </w:r>
      <w:r>
        <w:rPr>
          <w:rFonts w:ascii="Times New Roman" w:hAnsi="Times New Roman"/>
          <w:sz w:val="28"/>
          <w:szCs w:val="28"/>
          <w:lang w:val="pl-PL"/>
        </w:rPr>
        <w:t>,00 kuna</w:t>
      </w:r>
    </w:p>
    <w:p w:rsidR="00026407" w:rsidRDefault="00026407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Blagajna stanje</w:t>
      </w: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 w:rsidR="00FB3D36">
        <w:rPr>
          <w:rFonts w:ascii="Times New Roman" w:hAnsi="Times New Roman"/>
          <w:sz w:val="28"/>
          <w:szCs w:val="28"/>
          <w:lang w:val="pl-PL"/>
        </w:rPr>
        <w:t xml:space="preserve">         </w:t>
      </w:r>
      <w:r>
        <w:rPr>
          <w:rFonts w:ascii="Times New Roman" w:hAnsi="Times New Roman"/>
          <w:sz w:val="28"/>
          <w:szCs w:val="28"/>
          <w:lang w:val="pl-PL"/>
        </w:rPr>
        <w:t>0,00 kuna</w:t>
      </w:r>
    </w:p>
    <w:p w:rsidR="00026407" w:rsidRDefault="00FB3D36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Nastali troškovi u periodu 01.01.2016 – 01.04.2016.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23"/>
        <w:gridCol w:w="2593"/>
      </w:tblGrid>
      <w:tr w:rsidR="00026407" w:rsidTr="005F53FE"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Sudski troškovi i biljezi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jc w:val="right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0,00 kn</w:t>
            </w:r>
          </w:p>
        </w:tc>
      </w:tr>
      <w:tr w:rsidR="00026407" w:rsidTr="005F53FE"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Troškovi poštarine, biljega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5F53FE">
            <w:pPr>
              <w:jc w:val="right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0</w:t>
            </w:r>
            <w:r w:rsidR="00026407">
              <w:rPr>
                <w:rFonts w:ascii="Times New Roman" w:hAnsi="Times New Roman"/>
                <w:sz w:val="28"/>
                <w:szCs w:val="28"/>
                <w:lang w:val="pl-PL"/>
              </w:rPr>
              <w:t>,00 kn</w:t>
            </w:r>
          </w:p>
        </w:tc>
      </w:tr>
      <w:tr w:rsidR="00026407" w:rsidTr="005F53FE"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Troškovi odvjetnički javnobilježnički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jc w:val="right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0,00 kn</w:t>
            </w:r>
          </w:p>
        </w:tc>
      </w:tr>
      <w:tr w:rsidR="00026407" w:rsidTr="005F53FE"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Troškovi osiguranja imovine i stečajnog upravitelja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jc w:val="right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0,00 kn</w:t>
            </w:r>
          </w:p>
        </w:tc>
      </w:tr>
      <w:tr w:rsidR="00026407" w:rsidTr="005F53FE"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Troškovi Fine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jc w:val="right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0,00 kn</w:t>
            </w:r>
          </w:p>
        </w:tc>
      </w:tr>
      <w:tr w:rsidR="00026407" w:rsidTr="005F53FE"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Troškovi vođenja knjigovodstva</w:t>
            </w:r>
            <w:r w:rsidR="00FB3D36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 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FB3D36" w:rsidP="005F53FE">
            <w:pPr>
              <w:jc w:val="right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1.500</w:t>
            </w:r>
            <w:r w:rsidR="00026407">
              <w:rPr>
                <w:rFonts w:ascii="Times New Roman" w:hAnsi="Times New Roman"/>
                <w:sz w:val="28"/>
                <w:szCs w:val="28"/>
                <w:lang w:val="pl-PL"/>
              </w:rPr>
              <w:t>,00 kn</w:t>
            </w:r>
          </w:p>
        </w:tc>
      </w:tr>
      <w:tr w:rsidR="00026407" w:rsidTr="005F53FE"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Materijalni troškovi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jc w:val="right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100,00 kn</w:t>
            </w:r>
          </w:p>
        </w:tc>
      </w:tr>
      <w:tr w:rsidR="00026407" w:rsidTr="005F53FE"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Stvarni troškovi stečajnog upravitelja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FB3D36">
            <w:pPr>
              <w:jc w:val="right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8</w:t>
            </w:r>
            <w:r w:rsidR="005F53FE">
              <w:rPr>
                <w:rFonts w:ascii="Times New Roman" w:hAnsi="Times New Roman"/>
                <w:sz w:val="28"/>
                <w:szCs w:val="28"/>
                <w:lang w:val="pl-PL"/>
              </w:rPr>
              <w:t>00</w:t>
            </w:r>
            <w:r w:rsidR="00026407">
              <w:rPr>
                <w:rFonts w:ascii="Times New Roman" w:hAnsi="Times New Roman"/>
                <w:sz w:val="28"/>
                <w:szCs w:val="28"/>
                <w:lang w:val="pl-PL"/>
              </w:rPr>
              <w:t>,00 kn</w:t>
            </w:r>
          </w:p>
        </w:tc>
      </w:tr>
      <w:tr w:rsidR="00026407" w:rsidTr="005F53FE"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Održavanje računa</w:t>
            </w:r>
            <w:r w:rsidR="005F53FE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 i prometa po računu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5F53FE">
            <w:pPr>
              <w:jc w:val="right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70</w:t>
            </w:r>
            <w:r w:rsidR="00026407">
              <w:rPr>
                <w:rFonts w:ascii="Times New Roman" w:hAnsi="Times New Roman"/>
                <w:sz w:val="28"/>
                <w:szCs w:val="28"/>
                <w:lang w:val="pl-PL"/>
              </w:rPr>
              <w:t>,00 kn</w:t>
            </w:r>
          </w:p>
        </w:tc>
      </w:tr>
      <w:tr w:rsidR="00026407" w:rsidTr="005F53FE"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026407">
            <w:pPr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UKUPNO TROŠKOVI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407" w:rsidRDefault="00FB3D36">
            <w:pPr>
              <w:jc w:val="right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2.47</w:t>
            </w:r>
            <w:r w:rsidR="006041FC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0,00 </w:t>
            </w:r>
            <w:r w:rsidR="00026407">
              <w:rPr>
                <w:rFonts w:ascii="Times New Roman" w:hAnsi="Times New Roman"/>
                <w:sz w:val="28"/>
                <w:szCs w:val="28"/>
                <w:lang w:val="pl-PL"/>
              </w:rPr>
              <w:t>kn</w:t>
            </w:r>
          </w:p>
        </w:tc>
      </w:tr>
    </w:tbl>
    <w:p w:rsidR="00026407" w:rsidRDefault="00026407" w:rsidP="00026407">
      <w:pPr>
        <w:rPr>
          <w:rFonts w:ascii="Times New Roman" w:hAnsi="Times New Roman"/>
          <w:sz w:val="28"/>
          <w:szCs w:val="28"/>
          <w:lang w:val="pl-PL"/>
        </w:rPr>
      </w:pPr>
    </w:p>
    <w:p w:rsidR="00026407" w:rsidRDefault="00026407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III  RADNJE KOJE ĆE SE PODUZETI U NAREDNOM RAZDOBLJU</w:t>
      </w:r>
    </w:p>
    <w:p w:rsidR="00026407" w:rsidRDefault="00026407" w:rsidP="00026407">
      <w:pPr>
        <w:rPr>
          <w:rFonts w:ascii="Times New Roman" w:hAnsi="Times New Roman"/>
          <w:sz w:val="28"/>
          <w:szCs w:val="28"/>
          <w:lang w:val="pl-PL"/>
        </w:rPr>
      </w:pPr>
    </w:p>
    <w:p w:rsidR="000B0772" w:rsidRDefault="000B0772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 xml:space="preserve">Predlažem </w:t>
      </w:r>
      <w:r w:rsidR="009C0A4C">
        <w:rPr>
          <w:rFonts w:ascii="Times New Roman" w:hAnsi="Times New Roman"/>
          <w:sz w:val="28"/>
          <w:szCs w:val="28"/>
          <w:lang w:val="pl-PL"/>
        </w:rPr>
        <w:t xml:space="preserve">sazivanje </w:t>
      </w:r>
      <w:r>
        <w:rPr>
          <w:rFonts w:ascii="Times New Roman" w:hAnsi="Times New Roman"/>
          <w:sz w:val="28"/>
          <w:szCs w:val="28"/>
          <w:lang w:val="pl-PL"/>
        </w:rPr>
        <w:t>posebnog ispitnog ročišta na kojem će se utvrditi naknadno pristigle prijave tražbina.</w:t>
      </w:r>
    </w:p>
    <w:p w:rsidR="000B0772" w:rsidRDefault="000B0772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 xml:space="preserve">Predlažem sazivanje skupštine vjerovnika na kojoj se trebaju donijeti odluke vezano za pokretanje parničnog postupka u ime stečajnog dužnika sa osnova pobijanja pravnih radnji </w:t>
      </w:r>
      <w:r w:rsidR="009C0A4C">
        <w:rPr>
          <w:rFonts w:ascii="Times New Roman" w:hAnsi="Times New Roman"/>
          <w:sz w:val="28"/>
          <w:szCs w:val="28"/>
          <w:lang w:val="pl-PL"/>
        </w:rPr>
        <w:t>pravnog posla sa Optotim d.o.o. i St. Aliance d.o.o.</w:t>
      </w:r>
    </w:p>
    <w:p w:rsidR="009C0A4C" w:rsidRDefault="009C0A4C" w:rsidP="00026407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U slučaju neplačanja obveza MG-4 d.o.o. izvršiti naplatu temeljem zakonskih propisa.</w:t>
      </w:r>
    </w:p>
    <w:p w:rsidR="000B0772" w:rsidRDefault="000B0772" w:rsidP="00026407">
      <w:pPr>
        <w:rPr>
          <w:rFonts w:ascii="Times New Roman" w:hAnsi="Times New Roman"/>
          <w:sz w:val="28"/>
          <w:szCs w:val="28"/>
          <w:lang w:val="pl-PL"/>
        </w:rPr>
      </w:pPr>
    </w:p>
    <w:p w:rsidR="00026407" w:rsidRDefault="00026407" w:rsidP="00026407">
      <w:pPr>
        <w:rPr>
          <w:sz w:val="28"/>
          <w:szCs w:val="28"/>
          <w:lang w:val="pl-PL"/>
        </w:rPr>
      </w:pPr>
    </w:p>
    <w:p w:rsidR="00026407" w:rsidRDefault="00026407" w:rsidP="00026407">
      <w:pPr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>Mjesto i datum</w:t>
      </w: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  <w:t>Stečajni upravitelj</w:t>
      </w:r>
    </w:p>
    <w:p w:rsidR="00026407" w:rsidRDefault="00593872" w:rsidP="00026407">
      <w:pPr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>Velika Gorica, 10</w:t>
      </w:r>
      <w:r w:rsidR="00026407">
        <w:rPr>
          <w:sz w:val="28"/>
          <w:szCs w:val="28"/>
          <w:lang w:val="pl-PL"/>
        </w:rPr>
        <w:t>.04.2016.</w:t>
      </w:r>
      <w:r w:rsidR="00026407">
        <w:rPr>
          <w:sz w:val="28"/>
          <w:szCs w:val="28"/>
          <w:lang w:val="pl-PL"/>
        </w:rPr>
        <w:tab/>
      </w:r>
      <w:r w:rsidR="00026407">
        <w:rPr>
          <w:sz w:val="28"/>
          <w:szCs w:val="28"/>
          <w:lang w:val="pl-PL"/>
        </w:rPr>
        <w:tab/>
        <w:t xml:space="preserve">            Stjepan Rakarec</w:t>
      </w:r>
    </w:p>
    <w:p w:rsidR="00026407" w:rsidRDefault="00026407" w:rsidP="00026407"/>
    <w:p w:rsidR="00026407" w:rsidRDefault="00026407" w:rsidP="00026407">
      <w:pPr>
        <w:rPr>
          <w:sz w:val="28"/>
          <w:szCs w:val="28"/>
          <w:lang w:val="pl-PL"/>
        </w:rPr>
      </w:pPr>
    </w:p>
    <w:p w:rsidR="00026407" w:rsidRDefault="00026407" w:rsidP="00026407">
      <w:pPr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</w:p>
    <w:p w:rsidR="00026407" w:rsidRDefault="00026407" w:rsidP="00026407"/>
    <w:p w:rsidR="004B50BF" w:rsidRDefault="004B50BF"/>
    <w:sectPr w:rsidR="004B50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407"/>
    <w:rsid w:val="00026407"/>
    <w:rsid w:val="000B0772"/>
    <w:rsid w:val="00107243"/>
    <w:rsid w:val="002328DC"/>
    <w:rsid w:val="002C667C"/>
    <w:rsid w:val="004B50BF"/>
    <w:rsid w:val="00593872"/>
    <w:rsid w:val="005F53FE"/>
    <w:rsid w:val="006041FC"/>
    <w:rsid w:val="006515CE"/>
    <w:rsid w:val="007E0023"/>
    <w:rsid w:val="009C0A4C"/>
    <w:rsid w:val="00B445A3"/>
    <w:rsid w:val="00D6152A"/>
    <w:rsid w:val="00F24417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17DC4E-CAAA-41FD-9AC9-4E406569D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407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6407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0A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A4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1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Stjepan</dc:creator>
  <cp:keywords/>
  <dc:description/>
  <cp:lastModifiedBy>Stjepan</cp:lastModifiedBy>
  <cp:revision>2</cp:revision>
  <cp:lastPrinted>2016-05-01T14:07:00Z</cp:lastPrinted>
  <dcterms:created xsi:type="dcterms:W3CDTF">2016-05-01T11:37:00Z</dcterms:created>
  <dcterms:modified xsi:type="dcterms:W3CDTF">2016-05-01T14:16:00Z</dcterms:modified>
</cp:coreProperties>
</file>